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6BCC9" w14:textId="77777777" w:rsidR="00382A5C" w:rsidRDefault="009B6BE1">
      <w:pPr>
        <w:pStyle w:val="Textbody"/>
        <w:ind w:left="7371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Утверждено</w:t>
      </w:r>
      <w:r>
        <w:rPr>
          <w:rFonts w:ascii="Times New Roman" w:hAnsi="Times New Roman"/>
        </w:rPr>
        <w:br/>
        <w:t>приказом Росжелдора</w:t>
      </w:r>
      <w:r>
        <w:rPr>
          <w:rFonts w:ascii="Times New Roman" w:hAnsi="Times New Roman"/>
        </w:rPr>
        <w:br/>
        <w:t>от ________ № _____</w:t>
      </w:r>
    </w:p>
    <w:p w14:paraId="4CD546A8" w14:textId="77777777" w:rsidR="00382A5C" w:rsidRDefault="00382A5C">
      <w:pPr>
        <w:pStyle w:val="Textbody"/>
        <w:ind w:left="7371"/>
        <w:jc w:val="center"/>
        <w:rPr>
          <w:rFonts w:ascii="Times New Roman" w:hAnsi="Times New Roman"/>
        </w:rPr>
      </w:pPr>
    </w:p>
    <w:p w14:paraId="2D047A7E" w14:textId="77777777" w:rsidR="00382A5C" w:rsidRDefault="009B6BE1">
      <w:pPr>
        <w:pStyle w:val="1"/>
        <w:rPr>
          <w:sz w:val="28"/>
        </w:rPr>
      </w:pPr>
      <w:r>
        <w:rPr>
          <w:sz w:val="28"/>
        </w:rPr>
        <w:t>Положение об Электронной почтовой системе</w:t>
      </w:r>
      <w:r>
        <w:rPr>
          <w:sz w:val="28"/>
        </w:rPr>
        <w:br/>
        <w:t>Федерального агентства железнодорож</w:t>
      </w:r>
      <w:bookmarkStart w:id="0" w:name="_GoBack"/>
      <w:bookmarkEnd w:id="0"/>
      <w:r>
        <w:rPr>
          <w:sz w:val="28"/>
        </w:rPr>
        <w:t>ного транспорта</w:t>
      </w:r>
    </w:p>
    <w:p w14:paraId="1FDBF6FD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I. Общие положения</w:t>
      </w:r>
    </w:p>
    <w:p w14:paraId="549EF8C3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 об Электронной почтовой системе Федерального агентства железн</w:t>
      </w:r>
      <w:r>
        <w:rPr>
          <w:rFonts w:ascii="Times New Roman" w:hAnsi="Times New Roman"/>
        </w:rPr>
        <w:t>одорожного транспорта (далее — Положение) определяет цель, задачи, назначение и принципы создания и развития Электронной почтовой системы Федерального агентства железнодорожного транспорта (далее - Электронная почта Росжелдора), ее участников, их полномочи</w:t>
      </w:r>
      <w:r>
        <w:rPr>
          <w:rFonts w:ascii="Times New Roman" w:hAnsi="Times New Roman"/>
        </w:rPr>
        <w:t>я и ответственность, структуру Электронной почты Росжелдора и основные функции, обеспечение доступа к Электронной почте Росжелдора, использование простой и усиленной электронных подписей, обеспечение юридической значимости информации и процессов в Электрон</w:t>
      </w:r>
      <w:r>
        <w:rPr>
          <w:rFonts w:ascii="Times New Roman" w:hAnsi="Times New Roman"/>
        </w:rPr>
        <w:t>ной почте Росжелдора, правовой режим информации, содержащейся в Электронной почте Росжелдора, и программно-технических средств Электронной почты Росжелдора, требования к ее техническим и программным средствам, информационное взаимодействие с внешними инфор</w:t>
      </w:r>
      <w:r>
        <w:rPr>
          <w:rFonts w:ascii="Times New Roman" w:hAnsi="Times New Roman"/>
        </w:rPr>
        <w:t>мационными системами, а также защиту информации, содержащейся в Электронной почте Росжелдора.</w:t>
      </w:r>
    </w:p>
    <w:p w14:paraId="71BA3B29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агентство железнодорожного транспорта:</w:t>
      </w:r>
    </w:p>
    <w:p w14:paraId="107C8A6F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является заказчиком Электронной почты Росжелдора и осуществляет функции оператора Электронной почты Росжелдора;</w:t>
      </w:r>
    </w:p>
    <w:p w14:paraId="14D78597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формирует государственное задание на выполнение работ и оказание услуг по созданию, развитию и эксплуатации Электронной почты Росжелдора;</w:t>
      </w:r>
    </w:p>
    <w:p w14:paraId="2B2CAD5A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определяет состав и правила размещения информации в Электронной почте Росжелдора участниками Электронной почты Росжел</w:t>
      </w:r>
      <w:r>
        <w:rPr>
          <w:rFonts w:ascii="Times New Roman" w:hAnsi="Times New Roman"/>
        </w:rPr>
        <w:t>дора;</w:t>
      </w:r>
    </w:p>
    <w:p w14:paraId="312B63F5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разрабатывает и утверждает в пределах своих полномочий правовые акты и иные документы, необходимые для функционирования Электронной почты Росжелдора;</w:t>
      </w:r>
    </w:p>
    <w:p w14:paraId="68A68093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доступ к Электронной почте Росжелдора участников Электронной почты Росжелдора и их и</w:t>
      </w:r>
      <w:r>
        <w:rPr>
          <w:rFonts w:ascii="Times New Roman" w:hAnsi="Times New Roman"/>
        </w:rPr>
        <w:t>нформационную поддержку по техническим вопросам;</w:t>
      </w:r>
    </w:p>
    <w:p w14:paraId="569F67AF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фиксирование сведений о фактах доступа к Электронной почте Росжелдора;</w:t>
      </w:r>
    </w:p>
    <w:p w14:paraId="3C598E13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соблюдение требований информационной безопасности, в том числе защиту Электронной почты Росжелдора от несанкци</w:t>
      </w:r>
      <w:r>
        <w:rPr>
          <w:rFonts w:ascii="Times New Roman" w:hAnsi="Times New Roman"/>
        </w:rPr>
        <w:t>онированного доступа.</w:t>
      </w:r>
    </w:p>
    <w:p w14:paraId="52AC3F26" w14:textId="77777777" w:rsidR="00382A5C" w:rsidRDefault="009B6BE1" w:rsidP="009B6BE1">
      <w:pPr>
        <w:pStyle w:val="Standard"/>
        <w:numPr>
          <w:ilvl w:val="0"/>
          <w:numId w:val="1"/>
        </w:num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Работы и услуги по созданию, развитию и эксплуатации Электронной почты Росжелдора, включая отдельные функции оператора Электронной почты Росжелдора, могут выполняться по государственному заданию Росжелдора </w:t>
      </w:r>
      <w:r>
        <w:rPr>
          <w:rFonts w:ascii="Times New Roman" w:hAnsi="Times New Roman"/>
        </w:rPr>
        <w:lastRenderedPageBreak/>
        <w:t>государственными учреждениям</w:t>
      </w:r>
      <w:r>
        <w:rPr>
          <w:rFonts w:ascii="Times New Roman" w:hAnsi="Times New Roman"/>
        </w:rPr>
        <w:t>и в соответствии с бюджетным законодательством Российской Федерации и законодательством Российской Федерации о некоммерческих организациях, а также иными организациями в соответствии с законодательством Российской Федерации о контрактной системе в сфере за</w:t>
      </w:r>
      <w:r>
        <w:rPr>
          <w:rFonts w:ascii="Times New Roman" w:hAnsi="Times New Roman"/>
        </w:rPr>
        <w:t>купок товаров, работ, услуг для обеспечения государственных и муниципальных нужд.</w:t>
      </w:r>
    </w:p>
    <w:p w14:paraId="34FF8340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Электронной почте Росжелдора подлежит размещению:</w:t>
      </w:r>
    </w:p>
    <w:p w14:paraId="495AFE0C" w14:textId="77777777" w:rsidR="00382A5C" w:rsidRDefault="009B6BE1" w:rsidP="009B6BE1">
      <w:pPr>
        <w:pStyle w:val="Standard"/>
        <w:numPr>
          <w:ilvl w:val="1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электронные сообщения (входящие и отправленные);</w:t>
      </w:r>
    </w:p>
    <w:p w14:paraId="42D0FD5B" w14:textId="77777777" w:rsidR="00382A5C" w:rsidRDefault="009B6BE1" w:rsidP="009B6BE1">
      <w:pPr>
        <w:pStyle w:val="Standard"/>
        <w:numPr>
          <w:ilvl w:val="1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персональное расписание дня;</w:t>
      </w:r>
    </w:p>
    <w:p w14:paraId="66947495" w14:textId="77777777" w:rsidR="00382A5C" w:rsidRDefault="009B6BE1" w:rsidP="009B6BE1">
      <w:pPr>
        <w:pStyle w:val="Standard"/>
        <w:numPr>
          <w:ilvl w:val="1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расписания бронирования помещений группового</w:t>
      </w:r>
      <w:r>
        <w:rPr>
          <w:rFonts w:ascii="Times New Roman" w:hAnsi="Times New Roman"/>
        </w:rPr>
        <w:t xml:space="preserve"> попеременного пользования и их оснащения.</w:t>
      </w:r>
    </w:p>
    <w:p w14:paraId="684960E0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обеспечения функционирования Электронной почты Росжелдора Росжелдор, его территориальные органы и подведомственные федеральные казенные учреждения (далее - ФКУ) в порядке и сроки, установленные правовыми актам</w:t>
      </w:r>
      <w:r>
        <w:rPr>
          <w:rFonts w:ascii="Times New Roman" w:hAnsi="Times New Roman"/>
        </w:rPr>
        <w:t>и, в том числе утвержденные Росжелдором:</w:t>
      </w:r>
    </w:p>
    <w:p w14:paraId="62166F07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принимают необходимые ведомственные акты;</w:t>
      </w:r>
    </w:p>
    <w:p w14:paraId="11AE50D6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организуют получение должностными лицами,</w:t>
      </w:r>
      <w:r>
        <w:rPr>
          <w:rFonts w:ascii="Times New Roman" w:hAnsi="Times New Roman"/>
        </w:rPr>
        <w:t xml:space="preserve"> уполномоченными на подписание электронных сообщений, квалифицированных сертификатов ключей проверки электронной подписи в аккредитованных уполномоченным федеральным органом исполнительной власти удостоверяющих центрах, а также средств электронной подписи;</w:t>
      </w:r>
    </w:p>
    <w:p w14:paraId="675FEDCB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организуют использование Электронной почты Росжелдора.</w:t>
      </w:r>
    </w:p>
    <w:p w14:paraId="66326C98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II. Основные понятия, </w:t>
      </w:r>
      <w:r>
        <w:rPr>
          <w:sz w:val="28"/>
        </w:rPr>
        <w:br/>
        <w:t>используемые в настоящем Положении</w:t>
      </w:r>
    </w:p>
    <w:p w14:paraId="377CF9FB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Электронной почты Росжелдора — Федеральное агентство железнодорожного транспорта, его территориальные органы и подведомственные ФК</w:t>
      </w:r>
      <w:r>
        <w:rPr>
          <w:rFonts w:ascii="Times New Roman" w:hAnsi="Times New Roman"/>
        </w:rPr>
        <w:t>У.</w:t>
      </w:r>
    </w:p>
    <w:p w14:paraId="508EE833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Пользователь Электронной почты Росжелдора — сотрудник организации Электронной почты Росжелдора, представитель организации, привлекаемой организацией Электронной почты Росжелдора в соответствии с законодательством Российской Федерации в области контрактн</w:t>
      </w:r>
      <w:r>
        <w:rPr>
          <w:rFonts w:ascii="Times New Roman" w:hAnsi="Times New Roman"/>
        </w:rPr>
        <w:t>ой системы в сфере закупок товаров, работ, услуг для обеспечения государственных и муниципальных нужд, или представитель иной (в том числе подведомственной) организации.</w:t>
      </w:r>
    </w:p>
    <w:p w14:paraId="156EDA73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Простая электронная подпись пользователя Электронной почты Росжелдора — выданная польз</w:t>
      </w:r>
      <w:r>
        <w:rPr>
          <w:rFonts w:ascii="Times New Roman" w:hAnsi="Times New Roman"/>
        </w:rPr>
        <w:t>ователю Электронной почты Росжелдора пара логин (адрес в Электронной почте Росжелдора)/пароль для входа в Электронную почту Росжелдора.</w:t>
      </w:r>
    </w:p>
    <w:p w14:paraId="58BF3329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Юридическая значимость информации — присущее электронному сообщению в Электронной почте Росжелдора свойство, позволяющее</w:t>
      </w:r>
      <w:r>
        <w:rPr>
          <w:rFonts w:ascii="Times New Roman" w:hAnsi="Times New Roman"/>
        </w:rPr>
        <w:t xml:space="preserve"> выносить заключение о подлинности информации, на основании которого она может применяться в правоотношениях, вызывать правовые последствия, использоваться при совершении юридически значимых действий или являться результатом таких действий.</w:t>
      </w:r>
    </w:p>
    <w:p w14:paraId="3A1A8D60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Юридическая зна</w:t>
      </w:r>
      <w:r>
        <w:rPr>
          <w:rFonts w:ascii="Times New Roman" w:hAnsi="Times New Roman"/>
        </w:rPr>
        <w:t>чимость процесса — юридическая фиксация реального факта для придания ему соответствующих правовых последствий.</w:t>
      </w:r>
    </w:p>
    <w:p w14:paraId="27AE81C7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Внешние информационные системы — информационные системы, обеспечивающие совместимость со средствами интеграции Электронной почты Росжелдора.</w:t>
      </w:r>
    </w:p>
    <w:p w14:paraId="6CB58A54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</w:t>
      </w:r>
      <w:r>
        <w:rPr>
          <w:rFonts w:ascii="Times New Roman" w:hAnsi="Times New Roman"/>
        </w:rPr>
        <w:t>рмационное взаимодействие Электронной почты Росжелдора с внешними информационными системами — обмен между Электронной почтой Росжелдора и внешней информационной системой электронными сообщениями.</w:t>
      </w:r>
    </w:p>
    <w:p w14:paraId="0B88ACF5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Идентификация — процедура присвоения пользователю Электронно</w:t>
      </w:r>
      <w:r>
        <w:rPr>
          <w:rFonts w:ascii="Times New Roman" w:hAnsi="Times New Roman"/>
        </w:rPr>
        <w:t>й почты Росжелдора уникального идентификатора (например, логина), однозначно определяющего его в Электронной почте Росжелдора.</w:t>
      </w:r>
    </w:p>
    <w:p w14:paraId="155FF0F9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Аутентификация — процедура проверки подлинности пользователя Электронной почты Росжелдора (например, путем проверки правильности </w:t>
      </w:r>
      <w:r>
        <w:rPr>
          <w:rFonts w:ascii="Times New Roman" w:hAnsi="Times New Roman"/>
        </w:rPr>
        <w:t>пары логин/пароль).</w:t>
      </w:r>
    </w:p>
    <w:p w14:paraId="1CAC3C41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Авторизация — процедура проверки прав пользователя Электронной почты Росжелдора на совершение операций.</w:t>
      </w:r>
    </w:p>
    <w:p w14:paraId="16903B25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III. Цель, задачи, назначение и принципы</w:t>
      </w:r>
      <w:r>
        <w:rPr>
          <w:sz w:val="28"/>
        </w:rPr>
        <w:br/>
        <w:t>создания и развития Электронной почты Росжелдора</w:t>
      </w:r>
    </w:p>
    <w:p w14:paraId="3639B064" w14:textId="77777777" w:rsidR="00382A5C" w:rsidRDefault="009B6BE1" w:rsidP="009B6BE1">
      <w:pPr>
        <w:pStyle w:val="Standard"/>
        <w:numPr>
          <w:ilvl w:val="0"/>
          <w:numId w:val="1"/>
        </w:numPr>
        <w:ind w:left="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Электронная почта Росжелдора обеспечивает </w:t>
      </w:r>
      <w:r>
        <w:rPr>
          <w:rFonts w:ascii="Times New Roman" w:hAnsi="Times New Roman"/>
        </w:rPr>
        <w:t>формирование единого информационного пространства для поддержки взаимодействия между пользователями Электронной почты Росжелдора и лицами, заинтересованными в деятельности организаций Электронной почты Росжелдора.</w:t>
      </w:r>
    </w:p>
    <w:p w14:paraId="5E30BDC6" w14:textId="77777777" w:rsidR="00382A5C" w:rsidRDefault="009B6BE1" w:rsidP="009B6BE1">
      <w:pPr>
        <w:pStyle w:val="Standard"/>
        <w:numPr>
          <w:ilvl w:val="0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Целью создания Электронной почты Росжелдор</w:t>
      </w:r>
      <w:r>
        <w:rPr>
          <w:rFonts w:ascii="Times New Roman" w:hAnsi="Times New Roman"/>
        </w:rPr>
        <w:t>а является:</w:t>
      </w:r>
    </w:p>
    <w:p w14:paraId="0EED3FC8" w14:textId="77777777" w:rsidR="00382A5C" w:rsidRDefault="009B6BE1" w:rsidP="009B6BE1">
      <w:pPr>
        <w:pStyle w:val="Standard"/>
        <w:numPr>
          <w:ilvl w:val="1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оперативности взаимодействия пользователей Электронной почты Росжелдора и лиц, заинтересованных в деятельности организаций Электронной почты Росжелдора;</w:t>
      </w:r>
    </w:p>
    <w:p w14:paraId="3EB48FE2" w14:textId="77777777" w:rsidR="00382A5C" w:rsidRDefault="009B6BE1" w:rsidP="009B6BE1">
      <w:pPr>
        <w:pStyle w:val="Standard"/>
        <w:numPr>
          <w:ilvl w:val="1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идентификации пользователей Электронной почты Росжелдора.</w:t>
      </w:r>
    </w:p>
    <w:p w14:paraId="30009BBB" w14:textId="77777777" w:rsidR="00382A5C" w:rsidRDefault="009B6BE1" w:rsidP="009B6BE1">
      <w:pPr>
        <w:pStyle w:val="Standard"/>
        <w:numPr>
          <w:ilvl w:val="0"/>
          <w:numId w:val="1"/>
        </w:numPr>
        <w:ind w:left="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почта Росже</w:t>
      </w:r>
      <w:r>
        <w:rPr>
          <w:rFonts w:ascii="Times New Roman" w:hAnsi="Times New Roman"/>
        </w:rPr>
        <w:t>лдора предназначена для решения следующих задач:</w:t>
      </w:r>
    </w:p>
    <w:p w14:paraId="22632B7A" w14:textId="77777777" w:rsidR="00382A5C" w:rsidRDefault="009B6BE1" w:rsidP="009B6BE1">
      <w:pPr>
        <w:pStyle w:val="Standard"/>
        <w:numPr>
          <w:ilvl w:val="1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круглосуточной, без требования регистрации и заключения соглашений доступности (возможности отправлять и получать электронные сообщения) адресов электронной почты:</w:t>
      </w:r>
    </w:p>
    <w:p w14:paraId="5187B94B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организаций Электронной почты Росжелдора в соответствии с подпунктом «а», «в» и «г» пункта 1 части 1 статьи 13 федерального закона от 09.02.2009 № 8-ФЗ «Об обеспечении доступа к информации о деятельности государственных органов и органов местного самоуправ</w:t>
      </w:r>
      <w:r>
        <w:rPr>
          <w:rFonts w:ascii="Times New Roman" w:hAnsi="Times New Roman"/>
        </w:rPr>
        <w:t>ления» (далее - Федеральный закон № 8-ФЗ) и пунктами 1, 5 и 6 Перечня информации о деятельности Правительства Российской Федерации, размещаемой в сети Интернет, утвержденной постановлением Правительства Российской Федерации от 24.11.2009 № 953 (далее - Пер</w:t>
      </w:r>
      <w:r>
        <w:rPr>
          <w:rFonts w:ascii="Times New Roman" w:hAnsi="Times New Roman"/>
        </w:rPr>
        <w:t>ечень ПП РФ № 953);</w:t>
      </w:r>
    </w:p>
    <w:p w14:paraId="5EDC4125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пресс служб организаций Электронной почты Росжелдора в соответствии с пунктом 1 Перечня ПП РФ № 953, </w:t>
      </w:r>
    </w:p>
    <w:p w14:paraId="42BC0C8C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руководителей организаций Электронной почты Росжелдора в соответствии с подпунктом «д» пункта 1 части 1 статьи 13 Федерального закона № 8-ФЗ и пунктом 2.1.1 Методических рекомендаций по реализации принципов открытости в федеральных органах исполнительной в</w:t>
      </w:r>
      <w:r>
        <w:rPr>
          <w:rFonts w:ascii="Times New Roman" w:hAnsi="Times New Roman"/>
        </w:rPr>
        <w:t>ласти, утвержденных протоколом заочного голосования Правительственной комиссии по координации деятельности открытого правительства от 26.12.2013 № АМ-П36-89пр (далее МР по реализации принципов открытости);</w:t>
      </w:r>
    </w:p>
    <w:p w14:paraId="433A241C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заместителей руководителей организаций Электронной</w:t>
      </w:r>
      <w:r>
        <w:rPr>
          <w:rFonts w:ascii="Times New Roman" w:hAnsi="Times New Roman"/>
        </w:rPr>
        <w:t xml:space="preserve"> почты Росжелдора в соответствии с пунктом 2.1.1 МР по реализации принципов открытости;</w:t>
      </w:r>
    </w:p>
    <w:p w14:paraId="28882A6D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координационных и совещательных органов организаций Электронной почты Росжелдора в соответствии  с пунктом 36 Перечня ПП РФ 953;</w:t>
      </w:r>
    </w:p>
    <w:p w14:paraId="0AD072CA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которым можно получить информацию сп</w:t>
      </w:r>
      <w:r>
        <w:rPr>
          <w:rFonts w:ascii="Times New Roman" w:hAnsi="Times New Roman"/>
        </w:rPr>
        <w:t>равочного характера о приеме физических и юридических лиц, а также порядке рассмотрения обращений в соответствии с пунктом 51 Перечня ПП РФ № 953;</w:t>
      </w:r>
    </w:p>
    <w:p w14:paraId="79D06507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которым можно получить информацию по вопросу замещения вакантных должностей в федеральном органе исполните</w:t>
      </w:r>
      <w:r>
        <w:rPr>
          <w:rFonts w:ascii="Times New Roman" w:hAnsi="Times New Roman"/>
        </w:rPr>
        <w:t>льной власти в соответствии с пунктом 42 Перечня ПП РФ № 953;</w:t>
      </w:r>
    </w:p>
    <w:p w14:paraId="4AC0BFD8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которым осуществляется консультирование заявителей о порядке обжалования решений и действий (бездействия) организаций Электронной почты Росжелдора, предоставляющих государственны услуги, в со</w:t>
      </w:r>
      <w:r>
        <w:rPr>
          <w:rFonts w:ascii="Times New Roman" w:hAnsi="Times New Roman"/>
        </w:rPr>
        <w:t>ответствии с пунктом 5 части 1 статьи 28 «О бесплатной юридической помощи в Российской Федерации», пунктом 2.1.1 МР по реализации принципов открытости;</w:t>
      </w:r>
    </w:p>
    <w:p w14:paraId="5F8C9683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которым осуществляется консультирование заявителей о порядке предоставления организациями Электронной</w:t>
      </w:r>
      <w:r>
        <w:rPr>
          <w:rFonts w:ascii="Times New Roman" w:hAnsi="Times New Roman"/>
        </w:rPr>
        <w:t xml:space="preserve"> почты Росжелдора государственных услуг в соответствии с утверждаемыми Росжелдором административными регламентами предоставления государственных услуг;</w:t>
      </w:r>
    </w:p>
    <w:p w14:paraId="2F76FFA6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структурных подразделений организаций Электронной почты Росжелдора за исключением структурных подразделе</w:t>
      </w:r>
      <w:r>
        <w:rPr>
          <w:rFonts w:ascii="Times New Roman" w:hAnsi="Times New Roman"/>
        </w:rPr>
        <w:t>ний, преимущественно осуществляющих обработку информации, составляющей государственную тайну;</w:t>
      </w:r>
    </w:p>
    <w:p w14:paraId="033A57E7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проектных команд (при необходимости и на период реализации проекта);</w:t>
      </w:r>
    </w:p>
    <w:p w14:paraId="704AEF2A" w14:textId="77777777" w:rsidR="00382A5C" w:rsidRDefault="009B6BE1" w:rsidP="009B6BE1">
      <w:pPr>
        <w:pStyle w:val="Standard"/>
        <w:numPr>
          <w:ilvl w:val="2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функциональных служб (при необходимости);</w:t>
      </w:r>
    </w:p>
    <w:p w14:paraId="05C60B96" w14:textId="77777777" w:rsidR="00382A5C" w:rsidRDefault="009B6BE1" w:rsidP="009B6BE1">
      <w:pPr>
        <w:pStyle w:val="Standard"/>
        <w:numPr>
          <w:ilvl w:val="1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программной независимости Электронной п</w:t>
      </w:r>
      <w:r>
        <w:rPr>
          <w:rFonts w:ascii="Times New Roman" w:hAnsi="Times New Roman"/>
        </w:rPr>
        <w:t>очты Росжелдора;</w:t>
      </w:r>
    </w:p>
    <w:p w14:paraId="19B71E23" w14:textId="77777777" w:rsidR="00382A5C" w:rsidRDefault="009B6BE1" w:rsidP="009B6BE1">
      <w:pPr>
        <w:pStyle w:val="Standard"/>
        <w:numPr>
          <w:ilvl w:val="1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взаимодействия с  информационными системами организаций Электронной почты Росжелдора в целях, определяемых положениями и/или рабочей документацией на такие информационные системы;</w:t>
      </w:r>
    </w:p>
    <w:p w14:paraId="210BD160" w14:textId="77777777" w:rsidR="00382A5C" w:rsidRDefault="009B6BE1" w:rsidP="009B6BE1">
      <w:pPr>
        <w:pStyle w:val="Standard"/>
        <w:numPr>
          <w:ilvl w:val="1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фиксации даты и времени отправки и </w:t>
      </w:r>
      <w:r>
        <w:rPr>
          <w:rFonts w:ascii="Times New Roman" w:hAnsi="Times New Roman"/>
        </w:rPr>
        <w:t>получения электронных сообщений в Электронной почте Росжелдора;</w:t>
      </w:r>
    </w:p>
    <w:p w14:paraId="5D6C0D3D" w14:textId="77777777" w:rsidR="00382A5C" w:rsidRDefault="009B6BE1" w:rsidP="009B6BE1">
      <w:pPr>
        <w:pStyle w:val="Standard"/>
        <w:numPr>
          <w:ilvl w:val="1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хранения информации в Электронной почте Росжелдора в пределах лимитов, определяемых для пользователей Электронной почты Росжелдора;</w:t>
      </w:r>
    </w:p>
    <w:p w14:paraId="1544D44D" w14:textId="77777777" w:rsidR="00382A5C" w:rsidRDefault="009B6BE1" w:rsidP="009B6BE1">
      <w:pPr>
        <w:pStyle w:val="Standard"/>
        <w:numPr>
          <w:ilvl w:val="1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возможности уполномоченным (руководи</w:t>
      </w:r>
      <w:r>
        <w:rPr>
          <w:rFonts w:ascii="Times New Roman" w:hAnsi="Times New Roman"/>
        </w:rPr>
        <w:t xml:space="preserve">телями организаций Электронной почты Росжелдора) пользователям Электронной почты Росжелдора управлять адресами рассылки электронных сообщений, осуществляемых </w:t>
      </w:r>
      <w:r>
        <w:rPr>
          <w:rFonts w:ascii="Times New Roman" w:hAnsi="Times New Roman"/>
        </w:rPr>
        <w:lastRenderedPageBreak/>
        <w:t>в целях массового информирования пользователей Электронной почты Росжелдора и лиц, заинтересованны</w:t>
      </w:r>
      <w:r>
        <w:rPr>
          <w:rFonts w:ascii="Times New Roman" w:hAnsi="Times New Roman"/>
        </w:rPr>
        <w:t xml:space="preserve">х в деятельности Росжелдора (при условии согласия последних получать такие рассылки); </w:t>
      </w:r>
    </w:p>
    <w:p w14:paraId="0C913A1C" w14:textId="77777777" w:rsidR="00382A5C" w:rsidRDefault="009B6BE1" w:rsidP="009B6BE1">
      <w:pPr>
        <w:pStyle w:val="Standard"/>
        <w:numPr>
          <w:ilvl w:val="1"/>
          <w:numId w:val="1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возможности формировать пользователям Электронной почты Росжелдора персональных расписаний дня, списка контактов и предоставлять к ним общий доступ другим по</w:t>
      </w:r>
      <w:r>
        <w:rPr>
          <w:rFonts w:ascii="Times New Roman" w:hAnsi="Times New Roman"/>
        </w:rPr>
        <w:t>льзователям Электронной почты Росжелдора, лицам, заинтересованным в их деятельности, или неопределенному кругу лиц</w:t>
      </w:r>
      <w:r>
        <w:t>.</w:t>
      </w:r>
    </w:p>
    <w:p w14:paraId="3A6EF720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и развитие Электронной почты Росжелдора осуществляются с учетом </w:t>
      </w:r>
      <w:bookmarkStart w:id="1" w:name="__DdeLink__6025_803179327"/>
      <w:r>
        <w:rPr>
          <w:rFonts w:ascii="Times New Roman" w:hAnsi="Times New Roman"/>
        </w:rPr>
        <w:t>Перечня приоритетных направлений использования и развития информаци</w:t>
      </w:r>
      <w:r>
        <w:rPr>
          <w:rFonts w:ascii="Times New Roman" w:hAnsi="Times New Roman"/>
        </w:rPr>
        <w:t>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</w:t>
      </w:r>
      <w:bookmarkEnd w:id="1"/>
      <w:r>
        <w:rPr>
          <w:rFonts w:ascii="Times New Roman" w:hAnsi="Times New Roman"/>
        </w:rPr>
        <w:t>, утвержденного постановлением Правительства Российской Федерации от 05.05.2016 № 392 на основе следующих п</w:t>
      </w:r>
      <w:r>
        <w:rPr>
          <w:rFonts w:ascii="Times New Roman" w:hAnsi="Times New Roman"/>
        </w:rPr>
        <w:t>ринципов:</w:t>
      </w:r>
    </w:p>
    <w:p w14:paraId="4E0B4DE2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системности - установление при декомпозиции таких связей между структурными элементами Электронной почты Росжелдора, которые обеспечивают цельность Электронной почты Росжелдора и ее взаимодействие с другими информационными системами;</w:t>
      </w:r>
    </w:p>
    <w:p w14:paraId="22B7A6FA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</w:t>
      </w:r>
      <w:r>
        <w:rPr>
          <w:rFonts w:ascii="Times New Roman" w:hAnsi="Times New Roman"/>
        </w:rPr>
        <w:t>цип развития (открытости) - учет возможностей пополнения и обновления функций и состава Электронной почты Росжелдора без нарушения ее функционирования исходя из перспектив развития объекта автоматизации;</w:t>
      </w:r>
    </w:p>
    <w:p w14:paraId="7A8D906B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совместимости - реализация информационных ин</w:t>
      </w:r>
      <w:r>
        <w:rPr>
          <w:rFonts w:ascii="Times New Roman" w:hAnsi="Times New Roman"/>
        </w:rPr>
        <w:t>терфейсов, благодаря которым Электронная почта Росжелдора может взаимодействовать с другими информационными системами в соответствии с установленными правилами;</w:t>
      </w:r>
    </w:p>
    <w:p w14:paraId="23EA63A4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стандартизации (унификации) - рациональное применение типовых, унифицированных и станда</w:t>
      </w:r>
      <w:r>
        <w:rPr>
          <w:rFonts w:ascii="Times New Roman" w:hAnsi="Times New Roman"/>
        </w:rPr>
        <w:t>ртизированных элементов, проектных решений, пакетов прикладных программ, комплексов, компонентов;</w:t>
      </w:r>
    </w:p>
    <w:p w14:paraId="71FD4D56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эффективности - достижение рационального соотношения между затратами на создание и развитие Электронной почты Росжелдора и целевыми эффектами, включая</w:t>
      </w:r>
      <w:r>
        <w:rPr>
          <w:rFonts w:ascii="Times New Roman" w:hAnsi="Times New Roman"/>
        </w:rPr>
        <w:t xml:space="preserve"> конечные результаты, получаемые в результате автоматизации.</w:t>
      </w:r>
    </w:p>
    <w:p w14:paraId="1D8CD661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IV. Участники Электронной почты Росжелдора, </w:t>
      </w:r>
      <w:r>
        <w:rPr>
          <w:sz w:val="28"/>
        </w:rPr>
        <w:br/>
        <w:t>их полномочия и ответственность</w:t>
      </w:r>
    </w:p>
    <w:p w14:paraId="3F08FDB6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Участниками Электронной почты Росжелдора являются:</w:t>
      </w:r>
    </w:p>
    <w:p w14:paraId="56FA0AFA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пользователи Электронной почты Росжелдора;</w:t>
      </w:r>
    </w:p>
    <w:p w14:paraId="51840D2F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орреспонденты Электронной почты Росжелдора.</w:t>
      </w:r>
    </w:p>
    <w:p w14:paraId="51FAA149" w14:textId="77777777" w:rsidR="00382A5C" w:rsidRDefault="009B6BE1" w:rsidP="009B6BE1">
      <w:pPr>
        <w:pStyle w:val="List1"/>
        <w:keepLines w:val="0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Пользователи Электронной почты Росжелдора имеют полномочия на получение и отправку персональных электронных сообщений, формирование персонального расписания дня, а также на осуществление иных операций на основани</w:t>
      </w:r>
      <w:r>
        <w:rPr>
          <w:rFonts w:ascii="Times New Roman" w:hAnsi="Times New Roman"/>
        </w:rPr>
        <w:t>и их должностных обязанностей (для сотрудников организаций Электронной почты Росжелдора), государственных контрактов (для представителей организаций, привлекаемых организациями Электронной почты Росжелдора в соответствии с законодательством Российской Феде</w:t>
      </w:r>
      <w:r>
        <w:rPr>
          <w:rFonts w:ascii="Times New Roman" w:hAnsi="Times New Roman"/>
        </w:rPr>
        <w:t xml:space="preserve">рации в области контрактной системы в сфере закупок товаров, работ, услуг для обеспечения государственных </w:t>
      </w:r>
      <w:r>
        <w:rPr>
          <w:rFonts w:ascii="Times New Roman" w:hAnsi="Times New Roman"/>
        </w:rPr>
        <w:lastRenderedPageBreak/>
        <w:t>и муниципальных нужд) или заключенных соглашений (для представителей иных организаций).</w:t>
      </w:r>
    </w:p>
    <w:p w14:paraId="170A45DD" w14:textId="77777777" w:rsidR="00382A5C" w:rsidRDefault="009B6BE1" w:rsidP="009B6BE1">
      <w:pPr>
        <w:pStyle w:val="List1"/>
        <w:keepLines w:val="0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Корреспонденты Сайта Росжелдора являются пользователями средст</w:t>
      </w:r>
      <w:r>
        <w:rPr>
          <w:rFonts w:ascii="Times New Roman" w:hAnsi="Times New Roman"/>
        </w:rPr>
        <w:t>в интеграции Электронной почты Росжелдора с внешними информационными системами.</w:t>
      </w:r>
    </w:p>
    <w:p w14:paraId="0026E8AF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 Электронной почты Росжелдора несут ответственность за достоверность и актуальность информации, размещаемой (в том числе отправляемых электронных сообщений) в Электрон</w:t>
      </w:r>
      <w:r>
        <w:rPr>
          <w:rFonts w:ascii="Times New Roman" w:hAnsi="Times New Roman"/>
        </w:rPr>
        <w:t>ной почте Росжелдора, а также за соблюдение порядка и сроков ее размещения.</w:t>
      </w:r>
    </w:p>
    <w:p w14:paraId="6FB93A4B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V. Структура и основные функции Сайта Росжелдора</w:t>
      </w:r>
    </w:p>
    <w:p w14:paraId="2FFE3C58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Электронной почты Росжелдора входят следующие компоненты:</w:t>
      </w:r>
    </w:p>
    <w:p w14:paraId="475DCFD0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пользовательская подсистема;</w:t>
      </w:r>
    </w:p>
    <w:p w14:paraId="74FA4237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служебная подсистема.</w:t>
      </w:r>
    </w:p>
    <w:p w14:paraId="3FCB2826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 функ</w:t>
      </w:r>
      <w:r>
        <w:rPr>
          <w:rFonts w:ascii="Times New Roman" w:hAnsi="Times New Roman"/>
        </w:rPr>
        <w:t>цией пользовательской подсистемы является обеспечение функционирования интерфейсов и функциональности пользовательской части Электронной почты Росжелдора.</w:t>
      </w:r>
    </w:p>
    <w:p w14:paraId="6FD0107E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Основной функцией служебной подсистемы является обеспечение функционирования пользовательской подсист</w:t>
      </w:r>
      <w:r>
        <w:rPr>
          <w:rFonts w:ascii="Times New Roman" w:hAnsi="Times New Roman"/>
        </w:rPr>
        <w:t>емы.</w:t>
      </w:r>
    </w:p>
    <w:p w14:paraId="1C15B80C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VI. Обеспечение доступа к Электронной почте Росжелдора</w:t>
      </w:r>
    </w:p>
    <w:p w14:paraId="08426B05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Доступ к Электронной почте Росжелдора предоставляется:</w:t>
      </w:r>
    </w:p>
    <w:p w14:paraId="77105D4E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пользователям Электронной почты Росжелдора, предварительно прошедшим регистрацию в Электронной почте Росжелдора, посредством направления заяв</w:t>
      </w:r>
      <w:r>
        <w:rPr>
          <w:rFonts w:ascii="Times New Roman" w:hAnsi="Times New Roman"/>
        </w:rPr>
        <w:t>ки оператору Электронной почты Росжелдора;</w:t>
      </w:r>
    </w:p>
    <w:p w14:paraId="49D865E8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корреспондентам Сайта Росжелдора, выполнившим требования информационного взаимодействия утверждаемых оператором Электронной почты Росжелдора.</w:t>
      </w:r>
    </w:p>
    <w:p w14:paraId="0DCA56C4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Идентификация и аутентификация пользователей Электронной почты Росжелдо</w:t>
      </w:r>
      <w:r>
        <w:rPr>
          <w:rFonts w:ascii="Times New Roman" w:hAnsi="Times New Roman"/>
        </w:rPr>
        <w:t>ра осуществляется с использованием выданных им пар логин/пароль для входа в Электронную почту Росжелдора.</w:t>
      </w:r>
    </w:p>
    <w:p w14:paraId="266F5CBF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Идентификация и аутентификация корреспондентов Электронной почты Росжелдора не осуществляется.</w:t>
      </w:r>
    </w:p>
    <w:p w14:paraId="1945C010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VII. Использование простой электронной подписи в Электр</w:t>
      </w:r>
      <w:r>
        <w:rPr>
          <w:sz w:val="28"/>
        </w:rPr>
        <w:t>онной почте Росжелдора</w:t>
      </w:r>
    </w:p>
    <w:p w14:paraId="23E5F3E4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  <w:highlight w:val="white"/>
        </w:rPr>
      </w:pPr>
      <w:bookmarkStart w:id="2" w:name="OLE_LINK6"/>
      <w:bookmarkStart w:id="3" w:name="OLE_LINK7"/>
      <w:bookmarkStart w:id="4" w:name="OLE_LINK8"/>
      <w:r>
        <w:rPr>
          <w:rFonts w:ascii="Times New Roman" w:hAnsi="Times New Roman"/>
        </w:rPr>
        <w:t>Информация в электронной форме, подписанная в Электронной почте Росжелдора простой электронной подписью (далее - ЭП) в порядке, установленным настоящим Положением, признается электронным документом, равнозначным документу на бумажном</w:t>
      </w:r>
      <w:r>
        <w:rPr>
          <w:rFonts w:ascii="Times New Roman" w:hAnsi="Times New Roman"/>
        </w:rPr>
        <w:t xml:space="preserve"> носителе, подписанному собственноручной подписью, согласно части 2 статьи 6 Федерального закона от 06.04.2011 № 63-ФЗ «Об электронной подписи».</w:t>
      </w:r>
      <w:bookmarkEnd w:id="2"/>
      <w:bookmarkEnd w:id="3"/>
      <w:bookmarkEnd w:id="4"/>
    </w:p>
    <w:p w14:paraId="47CA2FA5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Лицо, подписавшее информацию при помощи простой ЭП, определяется посредством модуля протоколирования действий у</w:t>
      </w:r>
      <w:r>
        <w:rPr>
          <w:rFonts w:ascii="Times New Roman" w:hAnsi="Times New Roman"/>
          <w:highlight w:val="white"/>
        </w:rPr>
        <w:t>частников Электронной почты Росжелдора.</w:t>
      </w:r>
    </w:p>
    <w:p w14:paraId="3292A129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</w:t>
      </w:r>
      <w:r>
        <w:rPr>
          <w:rFonts w:ascii="Times New Roman" w:hAnsi="Times New Roman"/>
        </w:rPr>
        <w:t xml:space="preserve"> передачи информации, подписанной простой ЭП, в другую информационную систему, информация о лице, подписавшем документ простой ЭП, дате и времени подписания и другая информация о подписи (при наличии) должна быть выгружена в составе метаданных документа. Т</w:t>
      </w:r>
      <w:r>
        <w:rPr>
          <w:rFonts w:ascii="Times New Roman" w:hAnsi="Times New Roman"/>
        </w:rPr>
        <w:t>акая информация признается электронным документом, равнозначным документу на бумажном носителе, при наличии соглашения между организацией Электронной почты Росжелдора и корреспондентом с учетом угрозы ее модификации, уничтожения или блокирования.</w:t>
      </w:r>
    </w:p>
    <w:p w14:paraId="3E3D8207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Простой Э</w:t>
      </w:r>
      <w:r>
        <w:rPr>
          <w:rFonts w:ascii="Times New Roman" w:hAnsi="Times New Roman"/>
        </w:rPr>
        <w:t>П может быть подписана любая информация, обрабатываемая Электронной почтой Росжелдора, если для данной информации не предусмотрена обязательность ее подписания усиленной квалифицированной ЭП.</w:t>
      </w:r>
    </w:p>
    <w:p w14:paraId="58B2221B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VIII. Использование уси</w:t>
      </w:r>
      <w:r>
        <w:rPr>
          <w:sz w:val="28"/>
        </w:rPr>
        <w:t>ленной квалифицированной электронной подписи в Электронной почте Росжелдора</w:t>
      </w:r>
    </w:p>
    <w:p w14:paraId="44D33E4D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в электронной форме, подписанная в Электронной почте Росжелдора усиленной квалифицированной ЭП, признается электронным документом, равнозначным документу на бумажном нос</w:t>
      </w:r>
      <w:r>
        <w:rPr>
          <w:rFonts w:ascii="Times New Roman" w:hAnsi="Times New Roman"/>
        </w:rPr>
        <w:t>ителе, подписанному собственноручной подписью, согласно части 1 статьи 6 Федерального закона от 06.04.2011 № 63-ФЗ «Об электронной подписи».</w:t>
      </w:r>
    </w:p>
    <w:p w14:paraId="7709D74D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средствам создания и проверки усиленной квалифицированной ЭП, а также к порядку их использования устан</w:t>
      </w:r>
      <w:r>
        <w:rPr>
          <w:rFonts w:ascii="Times New Roman" w:hAnsi="Times New Roman"/>
        </w:rPr>
        <w:t>овлены Федеральным законом от 06.04.2011 № 63-ФЗ «Об электронной подписи».</w:t>
      </w:r>
    </w:p>
    <w:p w14:paraId="4F95A22D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организаций Электронной почты Росжелдора, подготовленная в электронном виде и предназначенная для передачи корреспондентам Электронной почты Росжелдора по электронным кан</w:t>
      </w:r>
      <w:r>
        <w:rPr>
          <w:rFonts w:ascii="Times New Roman" w:hAnsi="Times New Roman"/>
        </w:rPr>
        <w:t>алам связи должна быть подписана усиленной квалифицированной ЭП если указанное должно быть обеспечено в соответствии с заключенным между ними государственным контрактом или соглашением.</w:t>
      </w:r>
    </w:p>
    <w:p w14:paraId="3A7B8645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изготовления, выдачи, изъятия (отзыва) и уничтожения ключей ус</w:t>
      </w:r>
      <w:r>
        <w:rPr>
          <w:rFonts w:ascii="Times New Roman" w:hAnsi="Times New Roman"/>
        </w:rPr>
        <w:t>иленной квалифицированной ЭП определяется удостоверяющим центром, выдавшем ключ усиленной квалифицированной ЭП.</w:t>
      </w:r>
    </w:p>
    <w:p w14:paraId="2FDACA74" w14:textId="77777777" w:rsidR="00382A5C" w:rsidRDefault="009B6BE1">
      <w:pPr>
        <w:pStyle w:val="2"/>
        <w:numPr>
          <w:ilvl w:val="0"/>
          <w:numId w:val="0"/>
        </w:numPr>
        <w:rPr>
          <w:sz w:val="28"/>
          <w:highlight w:val="white"/>
        </w:rPr>
      </w:pPr>
      <w:r>
        <w:rPr>
          <w:sz w:val="28"/>
        </w:rPr>
        <w:t xml:space="preserve">IX. Обеспечение юридической значимости информации </w:t>
      </w:r>
      <w:r>
        <w:rPr>
          <w:sz w:val="28"/>
        </w:rPr>
        <w:br/>
      </w:r>
      <w:r>
        <w:rPr>
          <w:sz w:val="28"/>
          <w:highlight w:val="white"/>
        </w:rPr>
        <w:t>и процессов в Электронной почте Росжелдора</w:t>
      </w:r>
    </w:p>
    <w:p w14:paraId="77957F42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Техническими средствами обеспечения юридической зн</w:t>
      </w:r>
      <w:r>
        <w:rPr>
          <w:rFonts w:ascii="Times New Roman" w:hAnsi="Times New Roman"/>
          <w:highlight w:val="white"/>
        </w:rPr>
        <w:t>ачимости информации в Электронной почте Росжелдора являются модуль протоколирования действий участников Электронной почты Росжелдора и усиленная квалифицированная ЭП.</w:t>
      </w:r>
    </w:p>
    <w:p w14:paraId="3D3FECE1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Юридическая значимость процессов Электронной почты Росжелдора обеспечивается юридической </w:t>
      </w:r>
      <w:r>
        <w:rPr>
          <w:rFonts w:ascii="Times New Roman" w:hAnsi="Times New Roman"/>
        </w:rPr>
        <w:t>значимостью информации в Электронной почте Росжелдора, порождаемых этими процессами или сопровождающих эти процессы.</w:t>
      </w:r>
    </w:p>
    <w:p w14:paraId="586F4EC6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lastRenderedPageBreak/>
        <w:t>X. Правовой режим информации, содержащейся в Электронной почте Росжелдора, и программно-технических средств Электронной почты Росжелдора</w:t>
      </w:r>
    </w:p>
    <w:p w14:paraId="412DF65E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</w:t>
      </w:r>
      <w:r>
        <w:rPr>
          <w:rFonts w:ascii="Times New Roman" w:hAnsi="Times New Roman"/>
        </w:rPr>
        <w:t>ладателями информации, размещенной в Электронной почте Росжелдора являются организации Электронной почты Росжелдора.</w:t>
      </w:r>
    </w:p>
    <w:p w14:paraId="1B515855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почта Росжелдора обеспечивает отделение информации различных обладателей друг от друга путем ее отнесения к различным доменам Э</w:t>
      </w:r>
      <w:r>
        <w:rPr>
          <w:rFonts w:ascii="Times New Roman" w:hAnsi="Times New Roman"/>
        </w:rPr>
        <w:t>лектронной почты Росжелдора, доступ к которым предоставлен определенным пользователям Электронной почты Росжелдора.</w:t>
      </w:r>
    </w:p>
    <w:p w14:paraId="1AB662BD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Информация, содержащаяся в Электронной почте Росжелдора, является общедоступной, за исключением информации, доступ к которой ограничен в соо</w:t>
      </w:r>
      <w:r>
        <w:rPr>
          <w:rFonts w:ascii="Times New Roman" w:hAnsi="Times New Roman"/>
        </w:rPr>
        <w:t>тветствии с законодательством Российской Федерации.</w:t>
      </w:r>
    </w:p>
    <w:p w14:paraId="61F6A66E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Правомочия обладателя информации в Электронной почте Росжелдора, установлены пунктом 3 статьи 6 Федерального закона от 27.07.2006 № 149-ФЗ «Об информации, информационных технологиях и о защите информации»</w:t>
      </w:r>
      <w:r>
        <w:rPr>
          <w:rFonts w:ascii="Times New Roman" w:hAnsi="Times New Roman"/>
        </w:rPr>
        <w:t>.</w:t>
      </w:r>
    </w:p>
    <w:p w14:paraId="4E5BA586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Электронной почты Росжелдора обеспечивают достоверность и актуальность информации, размещаемой (в том числе отправляемых электронных сообщений) в Электронной почте Росжелдора, а также ее соответствие структурам и форматам такой информации, ут</w:t>
      </w:r>
      <w:r>
        <w:rPr>
          <w:rFonts w:ascii="Times New Roman" w:hAnsi="Times New Roman"/>
        </w:rPr>
        <w:t>верждаемым правовыми актами Российской Федерации.</w:t>
      </w:r>
    </w:p>
    <w:p w14:paraId="2CE9DE2C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Имущество, входящее в состав программно-технических средств Электронной почты Росжелдора, созданное или приобретенное за счет средств федерального бюджета, является федеральной собственностью.</w:t>
      </w:r>
    </w:p>
    <w:p w14:paraId="22FD0551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XI. Требовани</w:t>
      </w:r>
      <w:r>
        <w:rPr>
          <w:sz w:val="28"/>
        </w:rPr>
        <w:t>я к техническим и программным средствам Электронной почты Росжелдора</w:t>
      </w:r>
    </w:p>
    <w:p w14:paraId="5FC1CB44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и программные средства Электронной почты Росжелдора должны отвечать следующим требованиям:</w:t>
      </w:r>
    </w:p>
    <w:p w14:paraId="289FDD8D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располагаются на территории Российской Федерации в соответствии с пунктом 2.1 статьи</w:t>
      </w:r>
      <w:r>
        <w:rPr>
          <w:rFonts w:ascii="Times New Roman" w:hAnsi="Times New Roman"/>
        </w:rPr>
        <w:t xml:space="preserve"> 13 Федерального закона от 27.07.2006 № 149-ФЗ «Об информации, информационных технологиях и о защите информации»;</w:t>
      </w:r>
    </w:p>
    <w:p w14:paraId="180328A4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обеспечивают размещение информации на государственном языке Российской Федерации ;</w:t>
      </w:r>
    </w:p>
    <w:p w14:paraId="4C3ADAD1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имеют действующие сертификаты, выданные Федеральной службой</w:t>
      </w:r>
      <w:r>
        <w:rPr>
          <w:rFonts w:ascii="Times New Roman" w:hAnsi="Times New Roman"/>
        </w:rPr>
        <w:t xml:space="preserve"> безопасности Российской Федерации и (или) Федеральной службой по техническому и экспортному контролю в отношении входящих в их состав средств защиты информации, включающих программно-аппаратные средства, средства антивирусной и криптографической защиты ин</w:t>
      </w:r>
      <w:r>
        <w:rPr>
          <w:rFonts w:ascii="Times New Roman" w:hAnsi="Times New Roman"/>
        </w:rPr>
        <w:t>формации и средства защиты информации от несанкционированного доступа, уничтожения, модификации и блокирования доступа к ней, а также от иных неправомерных действий в отношении такой информации;</w:t>
      </w:r>
    </w:p>
    <w:p w14:paraId="08E96975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обеспечивают автоматизированное ведение электронных журналов </w:t>
      </w:r>
      <w:r>
        <w:rPr>
          <w:rFonts w:ascii="Times New Roman" w:hAnsi="Times New Roman"/>
        </w:rPr>
        <w:t xml:space="preserve">учета операций, осуществляемых в Электронной почте Росжелдора, с фиксацией размещения, изменения и удаления информации, точного времени совершения таких </w:t>
      </w:r>
      <w:r>
        <w:rPr>
          <w:rFonts w:ascii="Times New Roman" w:hAnsi="Times New Roman"/>
        </w:rPr>
        <w:lastRenderedPageBreak/>
        <w:t>операций, содержания изменений и информации об участниках Электронной почты Росжелдора, осуществивших у</w:t>
      </w:r>
      <w:r>
        <w:rPr>
          <w:rFonts w:ascii="Times New Roman" w:hAnsi="Times New Roman"/>
        </w:rPr>
        <w:t>казанные действия;</w:t>
      </w:r>
    </w:p>
    <w:p w14:paraId="7D7F65B2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обеспечивают доступ участников Электронной почты Росжелдора к Электронной почте Росжелдора, бесперебойное ведение баз данных и защиту содержащейся в Электронной почте Росжелдора информации от несанкционированного доступа;</w:t>
      </w:r>
    </w:p>
    <w:p w14:paraId="1B6D66B6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обеспечивают во</w:t>
      </w:r>
      <w:r>
        <w:rPr>
          <w:rFonts w:ascii="Times New Roman" w:hAnsi="Times New Roman"/>
        </w:rPr>
        <w:t>зможность информационного взаимодействия Электронной почты Росжелдора с внешними информационными системами;</w:t>
      </w:r>
    </w:p>
    <w:p w14:paraId="4F0A1022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обеспечивают возможность получения информации из Электронной почты Росжелдора в виде файлов, электронных сообщений или на бумажных носителях.</w:t>
      </w:r>
    </w:p>
    <w:p w14:paraId="5019D526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Элек</w:t>
      </w:r>
      <w:r>
        <w:rPr>
          <w:rFonts w:ascii="Times New Roman" w:hAnsi="Times New Roman"/>
        </w:rPr>
        <w:t>тронной почте Росжелдора обеспечивается единство нормативно-справочной информации, включая словари, справочники, реестры и классификаторы.</w:t>
      </w:r>
    </w:p>
    <w:p w14:paraId="0A12E2C2" w14:textId="77777777" w:rsidR="00382A5C" w:rsidRDefault="009B6BE1">
      <w:pPr>
        <w:pStyle w:val="Standard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словарей, справочников, реестров и классификаторов, используемых в Электронной почте Росжелдора, устанавливается оператором Электронной почты Росжелдора.</w:t>
      </w:r>
    </w:p>
    <w:p w14:paraId="1191D8B0" w14:textId="77777777" w:rsidR="00382A5C" w:rsidRDefault="009B6BE1">
      <w:pPr>
        <w:pStyle w:val="2"/>
        <w:numPr>
          <w:ilvl w:val="0"/>
          <w:numId w:val="0"/>
        </w:numPr>
        <w:rPr>
          <w:sz w:val="28"/>
        </w:rPr>
      </w:pPr>
      <w:r>
        <w:rPr>
          <w:sz w:val="28"/>
        </w:rPr>
        <w:t>XII. Информационное взаимодействие Электронной почты Росжелдора с внешними информационными си</w:t>
      </w:r>
      <w:r>
        <w:rPr>
          <w:sz w:val="28"/>
        </w:rPr>
        <w:t>стемами</w:t>
      </w:r>
    </w:p>
    <w:p w14:paraId="233291DC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почта Росжелдора взаимодействует с внешними информационными системами.</w:t>
      </w:r>
    </w:p>
    <w:p w14:paraId="6612680E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информационного взаимодействия Электронной почты Росжелдора с внешними информационными системами осуществляется оператором Электронной почты Росжелдора и</w:t>
      </w:r>
      <w:r>
        <w:rPr>
          <w:rFonts w:ascii="Times New Roman" w:hAnsi="Times New Roman"/>
        </w:rPr>
        <w:t xml:space="preserve"> операторами внешних информационных систем самостоятельно или с привлечением организаций, находящихся в их ведении, или иных организаций в соответствии с законодательством Российской Федерации в области контрактной системы в сфере закупок товаров, работ, у</w:t>
      </w:r>
      <w:r>
        <w:rPr>
          <w:rFonts w:ascii="Times New Roman" w:hAnsi="Times New Roman"/>
        </w:rPr>
        <w:t>слуг для обеспечения государственных и муниципальных нужд.</w:t>
      </w:r>
    </w:p>
    <w:p w14:paraId="6B2ED7B2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информационного взаимодействия Сайта Росжелдора с внешними информационными системами реализуется посредством приоритетного использования инфраструктуры, обеспечивающей информационно-тех</w:t>
      </w:r>
      <w:r>
        <w:rPr>
          <w:rFonts w:ascii="Times New Roman" w:hAnsi="Times New Roman"/>
        </w:rPr>
        <w:t>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 муниципальных функций в электронной форме.</w:t>
      </w:r>
    </w:p>
    <w:p w14:paraId="7F15B61B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информационного взаимодействия Электронной почты Росж</w:t>
      </w:r>
      <w:r>
        <w:rPr>
          <w:rFonts w:ascii="Times New Roman" w:hAnsi="Times New Roman"/>
        </w:rPr>
        <w:t>елдора с внешними информационными системами устанавливаются требованиями, утверждаемыми оператором Электронной почты Росжелдором.</w:t>
      </w:r>
    </w:p>
    <w:p w14:paraId="7EF8201E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взаимодействие Электронной почты Росжелдора с внешними информационными системами осуществляется с соблюдением с</w:t>
      </w:r>
      <w:r>
        <w:rPr>
          <w:rFonts w:ascii="Times New Roman" w:hAnsi="Times New Roman"/>
        </w:rPr>
        <w:t>ледующих рекомендаций:</w:t>
      </w:r>
    </w:p>
    <w:p w14:paraId="0FF517E9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операторами внешних информационных систем защиты передаваемой ими информации от неправомерного доступа, уничтожения, модификации, блокирования, копирования, распространения, иных неправомерных </w:t>
      </w:r>
      <w:r>
        <w:rPr>
          <w:rFonts w:ascii="Times New Roman" w:hAnsi="Times New Roman"/>
        </w:rPr>
        <w:lastRenderedPageBreak/>
        <w:t xml:space="preserve">действий с момента передачи </w:t>
      </w:r>
      <w:r>
        <w:rPr>
          <w:rFonts w:ascii="Times New Roman" w:hAnsi="Times New Roman"/>
        </w:rPr>
        <w:t>этой информации из внешней информационной системы и до момента ее поступления в Электронной почты Росжелдора;</w:t>
      </w:r>
    </w:p>
    <w:p w14:paraId="48A3069B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фиксация даты, времени, содержания и участников всех действий и операций, осуществляемых в рамках информационного взаимодействия, а также возможно</w:t>
      </w:r>
      <w:r>
        <w:rPr>
          <w:rFonts w:ascii="Times New Roman" w:hAnsi="Times New Roman"/>
        </w:rPr>
        <w:t>сть предоставления сведений, позволяющих восстановить историю информационного взаимодействия;</w:t>
      </w:r>
    </w:p>
    <w:p w14:paraId="314154A8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незамедлительная реализация мер по устранению выявленных сбоев и нарушений функционирования Электронной почты Росжелдора и внешних информационных систем, а также </w:t>
      </w:r>
      <w:r>
        <w:rPr>
          <w:rFonts w:ascii="Times New Roman" w:hAnsi="Times New Roman"/>
        </w:rPr>
        <w:t>случаев нарушения требований к обеспечению информационной безопасности, определенных настоящим Положением;</w:t>
      </w:r>
    </w:p>
    <w:p w14:paraId="32597D89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подтверждение достоверности и актуальности информации, передаваемой и принимаемой из внешних информационных систем в Электронную почту Росжелдора, а </w:t>
      </w:r>
      <w:r>
        <w:rPr>
          <w:rFonts w:ascii="Times New Roman" w:hAnsi="Times New Roman"/>
        </w:rPr>
        <w:t>в случае установления недостоверности информации — обеспечение ее блокирования , а также информирование заинтересованных участников информационного взаимодействия о случаях выявления недостоверной информации и об изменениях, произведенных в процессе ее акт</w:t>
      </w:r>
      <w:r>
        <w:rPr>
          <w:rFonts w:ascii="Times New Roman" w:hAnsi="Times New Roman"/>
        </w:rPr>
        <w:t>уализации.</w:t>
      </w:r>
    </w:p>
    <w:p w14:paraId="2E31B5B4" w14:textId="77777777" w:rsidR="00382A5C" w:rsidRDefault="009B6BE1">
      <w:pPr>
        <w:pStyle w:val="2"/>
        <w:numPr>
          <w:ilvl w:val="0"/>
          <w:numId w:val="0"/>
        </w:numPr>
        <w:ind w:left="576" w:hanging="573"/>
        <w:rPr>
          <w:sz w:val="28"/>
        </w:rPr>
      </w:pPr>
      <w:r>
        <w:rPr>
          <w:sz w:val="28"/>
        </w:rPr>
        <w:t>XIII. Защита информации, содержащейся в Электронной почте Росжелдора</w:t>
      </w:r>
    </w:p>
    <w:p w14:paraId="4414986D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Информация, содержащаяся в Электронной почте Росжелдора, подлежит защите в соответствии с законодательством Российской Федерации об информации, информационных технологиях и о з</w:t>
      </w:r>
      <w:r>
        <w:rPr>
          <w:rFonts w:ascii="Times New Roman" w:hAnsi="Times New Roman"/>
        </w:rPr>
        <w:t>ащите информации.</w:t>
      </w:r>
    </w:p>
    <w:p w14:paraId="652865DC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Защита информации, содержащейся в Электронной почте Росжелдора, обеспечивается посредством применения организационных и технических мер защиты информации, а также осуществления контроля за эксплуатацией Электронной почты Росжелдора.</w:t>
      </w:r>
    </w:p>
    <w:p w14:paraId="59D8A813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обеспечения защиты информации в ходе создания, развития и эксплуатации Электронной почты Росжелдора осуществляются:</w:t>
      </w:r>
    </w:p>
    <w:p w14:paraId="67B4C41B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требований к защите информации, содержащейся в Электронной почте Росжелдора;</w:t>
      </w:r>
    </w:p>
    <w:p w14:paraId="1CD42C88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разработка и внедрение системы защиты информац</w:t>
      </w:r>
      <w:r>
        <w:rPr>
          <w:rFonts w:ascii="Times New Roman" w:hAnsi="Times New Roman"/>
        </w:rPr>
        <w:t>ии Электронной почты Росжелдора;</w:t>
      </w:r>
    </w:p>
    <w:p w14:paraId="12BD2664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применение сертифицированных средств защиты информации, а также аттестация Электронной почты Росжелдора на соответствие требованиям к защите информации;</w:t>
      </w:r>
    </w:p>
    <w:p w14:paraId="7D767AA7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защита информации при ее передаче по информационно-телекоммуникационны</w:t>
      </w:r>
      <w:r>
        <w:rPr>
          <w:rFonts w:ascii="Times New Roman" w:hAnsi="Times New Roman"/>
        </w:rPr>
        <w:t>м сетям;</w:t>
      </w:r>
    </w:p>
    <w:p w14:paraId="454C5EF1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защиты информации в ходе эксплуатации Электронной почты Росжелдора.</w:t>
      </w:r>
    </w:p>
    <w:p w14:paraId="1DE30A36" w14:textId="77777777" w:rsidR="00382A5C" w:rsidRDefault="009B6BE1" w:rsidP="009B6BE1">
      <w:pPr>
        <w:pStyle w:val="Standard"/>
        <w:numPr>
          <w:ilvl w:val="0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целях защиты информации, содержащейся в Электронной почте Росжелдора, оператор Электронной почты Росжелдора обеспечивает:</w:t>
      </w:r>
    </w:p>
    <w:p w14:paraId="2A0B781C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предотвращение несанкционированного доступа</w:t>
      </w:r>
      <w:r>
        <w:rPr>
          <w:rFonts w:ascii="Times New Roman" w:hAnsi="Times New Roman"/>
        </w:rPr>
        <w:t xml:space="preserve"> к информации, содержащейся в Электронной почте Росжелдора, и (или) передачи такой информации лицам, не имеющим права на доступ к этой информации;</w:t>
      </w:r>
    </w:p>
    <w:p w14:paraId="150B9062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незамедлительное обнаружение фактов несанкционированного доступа к информации, содержащейся в Электронной поч</w:t>
      </w:r>
      <w:r>
        <w:rPr>
          <w:rFonts w:ascii="Times New Roman" w:hAnsi="Times New Roman"/>
        </w:rPr>
        <w:t>те Росжелдора;</w:t>
      </w:r>
    </w:p>
    <w:p w14:paraId="77AEBAA4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недопущение несанкционированного воздействия на входящие в состав Электронной почты Росжелдора технические средства обработки информации, в результате которого нарушается их функционирование;</w:t>
      </w:r>
    </w:p>
    <w:p w14:paraId="053B2AE1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незамедлительного выявления фактов модификации, уничтожения или блокирования информации, содержащейся в Электронной почте Росжелдора, вследствие несанкционированного доступа и восстановления такой информации;</w:t>
      </w:r>
    </w:p>
    <w:p w14:paraId="7F18DF56" w14:textId="77777777" w:rsidR="00382A5C" w:rsidRDefault="009B6BE1" w:rsidP="009B6BE1">
      <w:pPr>
        <w:pStyle w:val="Standard"/>
        <w:numPr>
          <w:ilvl w:val="1"/>
          <w:numId w:val="1"/>
        </w:num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осуществления непрер</w:t>
      </w:r>
      <w:r>
        <w:rPr>
          <w:rFonts w:ascii="Times New Roman" w:hAnsi="Times New Roman"/>
        </w:rPr>
        <w:t>ывного контроля за уровнем защищенности информации, содержащейся в Электронной почте Росжелдора.</w:t>
      </w:r>
    </w:p>
    <w:sectPr w:rsidR="00382A5C">
      <w:headerReference w:type="default" r:id="rId7"/>
      <w:pgSz w:w="11906" w:h="16838"/>
      <w:pgMar w:top="1134" w:right="567" w:bottom="1134" w:left="1134" w:header="568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F38603E"/>
  <w16cid:commentId w16cid:paraId="00000002" w16cid:durableId="ABC09A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A802" w14:textId="77777777" w:rsidR="009B6BE1" w:rsidRDefault="009B6BE1">
      <w:r>
        <w:separator/>
      </w:r>
    </w:p>
  </w:endnote>
  <w:endnote w:type="continuationSeparator" w:id="0">
    <w:p w14:paraId="10F94998" w14:textId="77777777" w:rsidR="009B6BE1" w:rsidRDefault="009B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6E3C" w14:textId="77777777" w:rsidR="009B6BE1" w:rsidRDefault="009B6BE1">
      <w:r>
        <w:separator/>
      </w:r>
    </w:p>
  </w:footnote>
  <w:footnote w:type="continuationSeparator" w:id="0">
    <w:p w14:paraId="01BAAD8B" w14:textId="77777777" w:rsidR="009B6BE1" w:rsidRDefault="009B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C9B67" w14:textId="77777777" w:rsidR="00382A5C" w:rsidRDefault="009B6BE1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 w:rsidR="00CC743F">
      <w:rPr>
        <w:noProof/>
        <w:sz w:val="28"/>
      </w:rPr>
      <w:t>2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3453"/>
    <w:multiLevelType w:val="hybridMultilevel"/>
    <w:tmpl w:val="0A5CC140"/>
    <w:lvl w:ilvl="0" w:tplc="33302E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3021D0A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</w:rPr>
    </w:lvl>
    <w:lvl w:ilvl="2" w:tplc="7E5CF2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BEFE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C7E81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794CC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19EE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7C2C9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90E4B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8A230E5"/>
    <w:multiLevelType w:val="hybridMultilevel"/>
    <w:tmpl w:val="F322EE4E"/>
    <w:lvl w:ilvl="0" w:tplc="A4B895E4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EF1E17F8">
      <w:start w:val="1"/>
      <w:numFmt w:val="upperRoman"/>
      <w:lvlText w:val=".%2"/>
      <w:lvlJc w:val="right"/>
      <w:pPr>
        <w:tabs>
          <w:tab w:val="left" w:pos="0"/>
        </w:tabs>
        <w:ind w:left="0" w:firstLine="0"/>
      </w:pPr>
    </w:lvl>
    <w:lvl w:ilvl="2" w:tplc="070A684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5602EC8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5A0CD11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0B6B98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8EDC082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09B6CAC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54D6E61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623C6C03"/>
    <w:multiLevelType w:val="multilevel"/>
    <w:tmpl w:val="864EFB9C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0"/>
      </w:pPr>
    </w:lvl>
    <w:lvl w:ilvl="3">
      <w:start w:val="1"/>
      <w:numFmt w:val="bullet"/>
      <w:lvlText w:val="–"/>
      <w:lvlJc w:val="left"/>
      <w:pPr>
        <w:tabs>
          <w:tab w:val="left" w:pos="0"/>
        </w:tabs>
        <w:ind w:left="0" w:firstLine="0"/>
      </w:pPr>
      <w:rPr>
        <w:rFonts w:ascii="Arial" w:eastAsia="Arial" w:hAnsi="Arial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C"/>
    <w:rsid w:val="00382A5C"/>
    <w:rsid w:val="009B6BE1"/>
    <w:rsid w:val="00C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55ED-F9A7-40B8-B1CB-C2C4DF5B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1"/>
    <w:pPr>
      <w:spacing w:before="240"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Textbody"/>
    <w:link w:val="21"/>
    <w:pPr>
      <w:numPr>
        <w:numId w:val="2"/>
      </w:numPr>
      <w:spacing w:before="312" w:after="122"/>
      <w:jc w:val="center"/>
      <w:outlineLvl w:val="1"/>
    </w:pPr>
    <w:rPr>
      <w:b/>
      <w:bCs/>
    </w:rPr>
  </w:style>
  <w:style w:type="paragraph" w:styleId="3">
    <w:name w:val="heading 3"/>
    <w:link w:val="30"/>
    <w:pPr>
      <w:keepNext/>
      <w:keepLines/>
      <w:spacing w:before="200"/>
      <w:outlineLvl w:val="2"/>
    </w:pPr>
    <w:rPr>
      <w:rFonts w:ascii="Arial" w:eastAsia="Arial" w:hAnsi="Arial"/>
      <w:b/>
      <w:bCs/>
      <w:i/>
      <w:iCs/>
      <w:color w:val="000000"/>
      <w:sz w:val="36"/>
      <w:szCs w:val="36"/>
    </w:rPr>
  </w:style>
  <w:style w:type="paragraph" w:styleId="4">
    <w:name w:val="heading 4"/>
    <w:link w:val="40"/>
    <w:pPr>
      <w:keepNext/>
      <w:keepLines/>
      <w:spacing w:before="200"/>
      <w:outlineLvl w:val="3"/>
    </w:pPr>
    <w:rPr>
      <w:rFonts w:ascii="Arial" w:eastAsia="Arial" w:hAnsi="Arial"/>
      <w:color w:val="232323"/>
      <w:sz w:val="32"/>
      <w:szCs w:val="32"/>
    </w:rPr>
  </w:style>
  <w:style w:type="paragraph" w:styleId="5">
    <w:name w:val="heading 5"/>
    <w:link w:val="50"/>
    <w:pPr>
      <w:keepNext/>
      <w:keepLines/>
      <w:spacing w:before="200"/>
      <w:outlineLvl w:val="4"/>
    </w:pPr>
    <w:rPr>
      <w:rFonts w:ascii="Arial" w:eastAsia="Arial" w:hAnsi="Arial"/>
      <w:b/>
      <w:bCs/>
      <w:color w:val="444444"/>
      <w:sz w:val="28"/>
      <w:szCs w:val="28"/>
    </w:rPr>
  </w:style>
  <w:style w:type="paragraph" w:styleId="6">
    <w:name w:val="heading 6"/>
    <w:link w:val="60"/>
    <w:pPr>
      <w:keepNext/>
      <w:keepLines/>
      <w:spacing w:before="200"/>
      <w:outlineLvl w:val="5"/>
    </w:pPr>
    <w:rPr>
      <w:rFonts w:ascii="Arial" w:eastAsia="Arial" w:hAnsi="Arial"/>
      <w:i/>
      <w:iCs/>
      <w:color w:val="232323"/>
      <w:sz w:val="28"/>
      <w:szCs w:val="28"/>
    </w:rPr>
  </w:style>
  <w:style w:type="paragraph" w:styleId="7">
    <w:name w:val="heading 7"/>
    <w:link w:val="70"/>
    <w:pPr>
      <w:keepNext/>
      <w:keepLines/>
      <w:spacing w:before="200"/>
      <w:outlineLvl w:val="6"/>
    </w:pPr>
    <w:rPr>
      <w:rFonts w:ascii="Arial" w:eastAsia="Arial" w:hAnsi="Arial"/>
      <w:b/>
      <w:bCs/>
      <w:color w:val="606060"/>
      <w:sz w:val="24"/>
      <w:szCs w:val="24"/>
    </w:rPr>
  </w:style>
  <w:style w:type="paragraph" w:styleId="8">
    <w:name w:val="heading 8"/>
    <w:link w:val="80"/>
    <w:pPr>
      <w:keepNext/>
      <w:keepLines/>
      <w:spacing w:before="200"/>
      <w:outlineLvl w:val="7"/>
    </w:pPr>
    <w:rPr>
      <w:rFonts w:ascii="Arial" w:eastAsia="Arial" w:hAnsi="Arial"/>
      <w:color w:val="444444"/>
      <w:sz w:val="24"/>
      <w:szCs w:val="24"/>
    </w:rPr>
  </w:style>
  <w:style w:type="paragraph" w:styleId="9">
    <w:name w:val="heading 9"/>
    <w:link w:val="90"/>
    <w:pPr>
      <w:keepNext/>
      <w:keepLines/>
      <w:spacing w:before="200"/>
      <w:outlineLvl w:val="8"/>
    </w:pPr>
    <w:rPr>
      <w:rFonts w:ascii="Arial" w:eastAsia="Arial" w:hAnsi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paragraph" w:styleId="a3">
    <w:name w:val="List Paragraph"/>
    <w:pPr>
      <w:ind w:left="720"/>
      <w:contextualSpacing/>
    </w:pPr>
  </w:style>
  <w:style w:type="paragraph" w:styleId="a4">
    <w:name w:val="No Spacing"/>
    <w:rPr>
      <w:color w:val="000000"/>
    </w:rPr>
  </w:style>
  <w:style w:type="paragraph" w:styleId="a5">
    <w:name w:val="Title"/>
    <w:link w:val="a6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pPr>
      <w:outlineLvl w:val="0"/>
    </w:pPr>
    <w:rPr>
      <w:i/>
      <w:color w:val="444444"/>
      <w:sz w:val="5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2"/>
    <w:pPr>
      <w:tabs>
        <w:tab w:val="center" w:pos="4677"/>
        <w:tab w:val="right" w:pos="9355"/>
      </w:tabs>
    </w:pPr>
    <w:rPr>
      <w:szCs w:val="21"/>
    </w:rPr>
  </w:style>
  <w:style w:type="character" w:customStyle="1" w:styleId="12">
    <w:name w:val="Верхний колонтитул Знак1"/>
    <w:link w:val="ab"/>
    <w:uiPriority w:val="99"/>
  </w:style>
  <w:style w:type="paragraph" w:styleId="ac">
    <w:name w:val="footer"/>
    <w:basedOn w:val="a"/>
    <w:link w:val="13"/>
    <w:pPr>
      <w:tabs>
        <w:tab w:val="center" w:pos="4677"/>
        <w:tab w:val="right" w:pos="9355"/>
      </w:tabs>
    </w:pPr>
    <w:rPr>
      <w:szCs w:val="21"/>
    </w:rPr>
  </w:style>
  <w:style w:type="character" w:customStyle="1" w:styleId="13">
    <w:name w:val="Нижний колонтитул Знак1"/>
    <w:link w:val="ac"/>
    <w:uiPriority w:val="99"/>
  </w:style>
  <w:style w:type="table" w:styleId="ad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link w:val="af0"/>
    <w:semiHidden/>
  </w:style>
  <w:style w:type="character" w:styleId="af1">
    <w:name w:val="footnote reference"/>
    <w:semiHidden/>
    <w:rPr>
      <w:vertAlign w:val="superscript"/>
    </w:rPr>
  </w:style>
  <w:style w:type="paragraph" w:styleId="14">
    <w:name w:val="toc 1"/>
    <w:pPr>
      <w:spacing w:after="57"/>
    </w:pPr>
  </w:style>
  <w:style w:type="paragraph" w:styleId="24">
    <w:name w:val="toc 2"/>
    <w:pPr>
      <w:spacing w:after="57"/>
      <w:ind w:left="283"/>
    </w:pPr>
  </w:style>
  <w:style w:type="paragraph" w:styleId="32">
    <w:name w:val="toc 3"/>
    <w:pPr>
      <w:spacing w:after="57"/>
      <w:ind w:left="567"/>
    </w:pPr>
  </w:style>
  <w:style w:type="paragraph" w:styleId="42">
    <w:name w:val="toc 4"/>
    <w:pPr>
      <w:spacing w:after="57"/>
      <w:ind w:left="850"/>
    </w:pPr>
  </w:style>
  <w:style w:type="paragraph" w:styleId="52">
    <w:name w:val="toc 5"/>
    <w:pPr>
      <w:spacing w:after="57"/>
      <w:ind w:left="1134"/>
    </w:pPr>
  </w:style>
  <w:style w:type="paragraph" w:styleId="61">
    <w:name w:val="toc 6"/>
    <w:pPr>
      <w:spacing w:after="57"/>
      <w:ind w:left="1417"/>
    </w:pPr>
  </w:style>
  <w:style w:type="paragraph" w:styleId="71">
    <w:name w:val="toc 7"/>
    <w:pPr>
      <w:spacing w:after="57"/>
      <w:ind w:left="1701"/>
    </w:pPr>
  </w:style>
  <w:style w:type="paragraph" w:styleId="81">
    <w:name w:val="toc 8"/>
    <w:pPr>
      <w:spacing w:after="57"/>
      <w:ind w:left="1984"/>
    </w:pPr>
  </w:style>
  <w:style w:type="paragraph" w:styleId="91">
    <w:name w:val="toc 9"/>
    <w:pPr>
      <w:spacing w:after="57"/>
      <w:ind w:left="2268"/>
    </w:pPr>
  </w:style>
  <w:style w:type="paragraph" w:styleId="af2">
    <w:name w:val="TOC Heading"/>
  </w:style>
  <w:style w:type="character" w:customStyle="1" w:styleId="11">
    <w:name w:val="Заголовок 1 Знак1"/>
    <w:link w:val="1"/>
    <w:rPr>
      <w:rFonts w:ascii="Arial" w:eastAsia="Arial" w:hAnsi="Arial"/>
      <w:b/>
      <w:bCs/>
      <w:color w:val="000000"/>
      <w:sz w:val="48"/>
      <w:szCs w:val="48"/>
    </w:rPr>
  </w:style>
  <w:style w:type="character" w:customStyle="1" w:styleId="21">
    <w:name w:val="Заголовок 2 Знак1"/>
    <w:link w:val="2"/>
    <w:rPr>
      <w:b/>
      <w:bCs/>
    </w:rPr>
  </w:style>
  <w:style w:type="character" w:customStyle="1" w:styleId="30">
    <w:name w:val="Заголовок 3 Знак"/>
    <w:link w:val="3"/>
    <w:rPr>
      <w:rFonts w:ascii="Arial" w:eastAsia="Arial" w:hAnsi="Arial"/>
      <w:b/>
      <w:bCs/>
      <w:i/>
      <w:iCs/>
      <w:color w:val="000000"/>
      <w:sz w:val="40"/>
      <w:szCs w:val="40"/>
    </w:rPr>
  </w:style>
  <w:style w:type="character" w:customStyle="1" w:styleId="40">
    <w:name w:val="Заголовок 4 Знак"/>
    <w:link w:val="4"/>
    <w:rPr>
      <w:rFonts w:ascii="Arial" w:eastAsia="Arial" w:hAnsi="Arial"/>
      <w:color w:val="232323"/>
      <w:sz w:val="32"/>
      <w:szCs w:val="32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color w:val="444444"/>
      <w:sz w:val="28"/>
      <w:szCs w:val="28"/>
    </w:rPr>
  </w:style>
  <w:style w:type="character" w:customStyle="1" w:styleId="60">
    <w:name w:val="Заголовок 6 Знак"/>
    <w:link w:val="6"/>
    <w:rPr>
      <w:rFonts w:ascii="Arial" w:eastAsia="Arial" w:hAnsi="Arial"/>
      <w:i/>
      <w:iCs/>
      <w:color w:val="232323"/>
      <w:sz w:val="28"/>
      <w:szCs w:val="28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color w:val="606060"/>
      <w:sz w:val="28"/>
      <w:szCs w:val="28"/>
    </w:rPr>
  </w:style>
  <w:style w:type="character" w:customStyle="1" w:styleId="80">
    <w:name w:val="Заголовок 8 Знак"/>
    <w:link w:val="8"/>
    <w:rPr>
      <w:rFonts w:ascii="Arial" w:eastAsia="Arial" w:hAnsi="Arial"/>
      <w:color w:val="444444"/>
      <w:sz w:val="24"/>
      <w:szCs w:val="24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color w:val="444444"/>
      <w:sz w:val="23"/>
      <w:szCs w:val="23"/>
    </w:rPr>
  </w:style>
  <w:style w:type="table" w:customStyle="1" w:styleId="Lined">
    <w:name w:val="Lined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">
    <w:name w:val="Bordered &amp; Lined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Текст сноски Знак"/>
    <w:link w:val="af"/>
    <w:semiHidden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5">
    <w:name w:val="Основной шрифт абзаца1"/>
  </w:style>
  <w:style w:type="character" w:customStyle="1" w:styleId="BulletSymbols">
    <w:name w:val="Bullet Symbols"/>
    <w:rPr>
      <w:rFonts w:ascii="OpenSymbol" w:eastAsia="OpenSymbol" w:hAnsi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f3">
    <w:name w:val="Верхний колонтитул Знак"/>
    <w:rPr>
      <w:szCs w:val="21"/>
    </w:rPr>
  </w:style>
  <w:style w:type="character" w:customStyle="1" w:styleId="af4">
    <w:name w:val="Нижний колонтитул Знак"/>
    <w:rPr>
      <w:sz w:val="24"/>
      <w:szCs w:val="21"/>
      <w:lang w:eastAsia="zh-CN" w:bidi="hi-IN"/>
    </w:rPr>
  </w:style>
  <w:style w:type="character" w:customStyle="1" w:styleId="16">
    <w:name w:val="Заголовок 1 Знак"/>
    <w:rPr>
      <w:rFonts w:ascii="Times New Roman" w:hAnsi="Times New Roman"/>
      <w:b/>
      <w:bCs/>
      <w:sz w:val="28"/>
      <w:szCs w:val="28"/>
      <w:lang w:eastAsia="zh-CN" w:bidi="hi-IN"/>
    </w:rPr>
  </w:style>
  <w:style w:type="character" w:customStyle="1" w:styleId="25">
    <w:name w:val="Заголовок 2 Знак"/>
    <w:rPr>
      <w:rFonts w:ascii="Times New Roman" w:hAnsi="Times New Roman"/>
      <w:b/>
      <w:bCs/>
      <w:sz w:val="28"/>
      <w:szCs w:val="28"/>
      <w:lang w:eastAsia="zh-CN" w:bidi="hi-IN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Textbody"/>
    <w:rPr>
      <w:sz w:val="24"/>
    </w:rPr>
  </w:style>
  <w:style w:type="paragraph" w:styleId="af8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</w:style>
  <w:style w:type="paragraph" w:customStyle="1" w:styleId="Standard">
    <w:name w:val="Standard"/>
    <w:rPr>
      <w:rFonts w:ascii="Liberation Serif" w:eastAsia="SimSun" w:hAnsi="Liberation Serif"/>
      <w:sz w:val="28"/>
      <w:szCs w:val="28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dex">
    <w:name w:val="Index"/>
    <w:basedOn w:val="Standard"/>
    <w:rPr>
      <w:sz w:val="24"/>
    </w:rPr>
  </w:style>
  <w:style w:type="paragraph" w:customStyle="1" w:styleId="List1">
    <w:name w:val="List 1"/>
    <w:basedOn w:val="Standard"/>
    <w:pPr>
      <w:keepLines/>
      <w:ind w:left="283" w:hanging="280"/>
    </w:pPr>
  </w:style>
  <w:style w:type="numbering" w:customStyle="1" w:styleId="18">
    <w:name w:val="Стиль1"/>
  </w:style>
  <w:style w:type="numbering" w:customStyle="1" w:styleId="26">
    <w:name w:val="Стиль2"/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semiHidden/>
    <w:rPr>
      <w:szCs w:val="18"/>
    </w:rPr>
  </w:style>
  <w:style w:type="character" w:customStyle="1" w:styleId="afb">
    <w:name w:val="Текст примечания Знак"/>
    <w:semiHidden/>
    <w:rPr>
      <w:rFonts w:ascii="Liberation Serif" w:eastAsia="SimSun" w:hAnsi="Liberation Serif"/>
      <w:szCs w:val="18"/>
      <w:lang w:eastAsia="zh-CN" w:bidi="hi-IN"/>
    </w:rPr>
  </w:style>
  <w:style w:type="paragraph" w:styleId="afc">
    <w:name w:val="annotation subject"/>
    <w:basedOn w:val="afa"/>
    <w:next w:val="afa"/>
    <w:semiHidden/>
    <w:rPr>
      <w:b/>
      <w:bCs/>
    </w:rPr>
  </w:style>
  <w:style w:type="character" w:customStyle="1" w:styleId="afd">
    <w:name w:val="Тема примечания Знак"/>
    <w:semiHidden/>
    <w:rPr>
      <w:rFonts w:ascii="Liberation Serif" w:eastAsia="SimSun" w:hAnsi="Liberation Serif"/>
      <w:b/>
      <w:bCs/>
      <w:szCs w:val="18"/>
      <w:lang w:eastAsia="zh-CN" w:bidi="hi-IN"/>
    </w:rPr>
  </w:style>
  <w:style w:type="paragraph" w:styleId="afe">
    <w:name w:val="Balloon Text"/>
    <w:basedOn w:val="a"/>
    <w:semiHidden/>
    <w:rPr>
      <w:rFonts w:ascii="Segoe UI" w:hAnsi="Segoe UI"/>
      <w:sz w:val="18"/>
      <w:szCs w:val="16"/>
    </w:rPr>
  </w:style>
  <w:style w:type="character" w:customStyle="1" w:styleId="aff">
    <w:name w:val="Текст выноски Знак"/>
    <w:semiHidden/>
    <w:rPr>
      <w:rFonts w:ascii="Segoe UI" w:eastAsia="SimSun" w:hAnsi="Segoe UI"/>
      <w:sz w:val="18"/>
      <w:szCs w:val="16"/>
      <w:lang w:eastAsia="zh-CN" w:bidi="hi-IN"/>
    </w:rPr>
  </w:style>
  <w:style w:type="paragraph" w:customStyle="1" w:styleId="phnormal">
    <w:name w:val="ph_normal"/>
    <w:basedOn w:val="a"/>
    <w:pPr>
      <w:spacing w:line="360" w:lineRule="auto"/>
      <w:ind w:right="170" w:firstLine="720"/>
      <w:jc w:val="both"/>
    </w:pPr>
    <w:rPr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3798</Words>
  <Characters>21653</Characters>
  <Application>Microsoft Office Word</Application>
  <DocSecurity>0</DocSecurity>
  <Lines>180</Lines>
  <Paragraphs>50</Paragraphs>
  <ScaleCrop>false</ScaleCrop>
  <Company/>
  <LinksUpToDate>false</LinksUpToDate>
  <CharactersWithSpaces>25401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Блинов Геннадий Геннадьевич</cp:lastModifiedBy>
  <cp:revision>4</cp:revision>
  <dcterms:created xsi:type="dcterms:W3CDTF">2019-11-14T12:51:00Z</dcterms:created>
  <dcterms:modified xsi:type="dcterms:W3CDTF">2019-11-14T12:54:00Z</dcterms:modified>
</cp:coreProperties>
</file>